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4F" w:rsidRDefault="00D16A4F" w:rsidP="00D16A4F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Anexos:</w:t>
      </w:r>
    </w:p>
    <w:p w:rsidR="00D16A4F" w:rsidRPr="00722184" w:rsidRDefault="00D16A4F" w:rsidP="00D16A4F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Grafico</w:t>
      </w:r>
      <w:r w:rsidRPr="00722184">
        <w:rPr>
          <w:rFonts w:ascii="Verdana" w:hAnsi="Verdana" w:cs="Arial"/>
        </w:rPr>
        <w:t xml:space="preserve"> 1. Distribución según evaluación nutricional </w:t>
      </w:r>
      <w:proofErr w:type="spellStart"/>
      <w:r w:rsidRPr="00722184">
        <w:rPr>
          <w:rFonts w:ascii="Verdana" w:hAnsi="Verdana" w:cs="Arial"/>
        </w:rPr>
        <w:t>pregestacional</w:t>
      </w:r>
      <w:proofErr w:type="spellEnd"/>
      <w:r w:rsidRPr="00722184">
        <w:rPr>
          <w:rFonts w:ascii="Verdana" w:hAnsi="Verdana" w:cs="Arial"/>
        </w:rPr>
        <w:t xml:space="preserve">. </w:t>
      </w:r>
      <w:r w:rsidRPr="00B52D2E">
        <w:rPr>
          <w:rFonts w:ascii="Verdana" w:hAnsi="Verdana" w:cs="Arial"/>
          <w:noProof/>
          <w:lang w:eastAsia="es-MX"/>
        </w:rPr>
        <w:drawing>
          <wp:inline distT="0" distB="0" distL="0" distR="0" wp14:anchorId="73921472" wp14:editId="4627563F">
            <wp:extent cx="5125444" cy="2337684"/>
            <wp:effectExtent l="19050" t="0" r="18056" b="5466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1117"/>
        <w:tblW w:w="0" w:type="auto"/>
        <w:tblLook w:val="04A0" w:firstRow="1" w:lastRow="0" w:firstColumn="1" w:lastColumn="0" w:noHBand="0" w:noVBand="1"/>
      </w:tblPr>
      <w:tblGrid>
        <w:gridCol w:w="6076"/>
        <w:gridCol w:w="1543"/>
        <w:gridCol w:w="1209"/>
      </w:tblGrid>
      <w:tr w:rsidR="00D16A4F" w:rsidRPr="00722184" w:rsidTr="00264430">
        <w:tc>
          <w:tcPr>
            <w:tcW w:w="620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 xml:space="preserve">Variables </w:t>
            </w:r>
          </w:p>
        </w:tc>
        <w:tc>
          <w:tcPr>
            <w:tcW w:w="1559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 xml:space="preserve">Media </w:t>
            </w:r>
          </w:p>
        </w:tc>
        <w:tc>
          <w:tcPr>
            <w:tcW w:w="1215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DS</w:t>
            </w:r>
          </w:p>
        </w:tc>
      </w:tr>
      <w:tr w:rsidR="00D16A4F" w:rsidRPr="00722184" w:rsidTr="00264430">
        <w:tc>
          <w:tcPr>
            <w:tcW w:w="620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 xml:space="preserve">Edad </w:t>
            </w:r>
          </w:p>
        </w:tc>
        <w:tc>
          <w:tcPr>
            <w:tcW w:w="1559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27,07</w:t>
            </w:r>
          </w:p>
        </w:tc>
        <w:tc>
          <w:tcPr>
            <w:tcW w:w="1215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7,110</w:t>
            </w:r>
          </w:p>
        </w:tc>
      </w:tr>
      <w:tr w:rsidR="00D16A4F" w:rsidRPr="00722184" w:rsidTr="00264430">
        <w:tc>
          <w:tcPr>
            <w:tcW w:w="620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 xml:space="preserve">Índice de masa corporal </w:t>
            </w:r>
          </w:p>
        </w:tc>
        <w:tc>
          <w:tcPr>
            <w:tcW w:w="1559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31,253</w:t>
            </w:r>
          </w:p>
        </w:tc>
        <w:tc>
          <w:tcPr>
            <w:tcW w:w="1215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2,47</w:t>
            </w:r>
          </w:p>
        </w:tc>
      </w:tr>
      <w:tr w:rsidR="00D16A4F" w:rsidRPr="00722184" w:rsidTr="00264430">
        <w:tc>
          <w:tcPr>
            <w:tcW w:w="620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 xml:space="preserve">Circunferencia abdominal </w:t>
            </w:r>
          </w:p>
        </w:tc>
        <w:tc>
          <w:tcPr>
            <w:tcW w:w="1559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102,37</w:t>
            </w:r>
          </w:p>
        </w:tc>
        <w:tc>
          <w:tcPr>
            <w:tcW w:w="1215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10,391</w:t>
            </w:r>
          </w:p>
        </w:tc>
      </w:tr>
      <w:tr w:rsidR="00D16A4F" w:rsidRPr="00722184" w:rsidTr="00264430">
        <w:tc>
          <w:tcPr>
            <w:tcW w:w="620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Índice cintura/cadera</w:t>
            </w:r>
          </w:p>
        </w:tc>
        <w:tc>
          <w:tcPr>
            <w:tcW w:w="1559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0,92</w:t>
            </w:r>
          </w:p>
        </w:tc>
        <w:tc>
          <w:tcPr>
            <w:tcW w:w="1215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0,1146</w:t>
            </w:r>
          </w:p>
        </w:tc>
      </w:tr>
      <w:tr w:rsidR="00D16A4F" w:rsidRPr="00722184" w:rsidTr="00264430">
        <w:tc>
          <w:tcPr>
            <w:tcW w:w="620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 xml:space="preserve">Ganancia de peso </w:t>
            </w:r>
          </w:p>
        </w:tc>
        <w:tc>
          <w:tcPr>
            <w:tcW w:w="1559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12,147</w:t>
            </w:r>
          </w:p>
        </w:tc>
        <w:tc>
          <w:tcPr>
            <w:tcW w:w="1215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3,606</w:t>
            </w:r>
          </w:p>
        </w:tc>
      </w:tr>
      <w:tr w:rsidR="00D16A4F" w:rsidRPr="00722184" w:rsidTr="00264430">
        <w:tc>
          <w:tcPr>
            <w:tcW w:w="620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Índice cintura/talla</w:t>
            </w:r>
          </w:p>
        </w:tc>
        <w:tc>
          <w:tcPr>
            <w:tcW w:w="1559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0,65</w:t>
            </w:r>
          </w:p>
        </w:tc>
        <w:tc>
          <w:tcPr>
            <w:tcW w:w="1215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0,072</w:t>
            </w:r>
          </w:p>
        </w:tc>
      </w:tr>
      <w:tr w:rsidR="00D16A4F" w:rsidRPr="00722184" w:rsidTr="00264430">
        <w:trPr>
          <w:trHeight w:val="263"/>
        </w:trPr>
        <w:tc>
          <w:tcPr>
            <w:tcW w:w="6204" w:type="dxa"/>
            <w:tcBorders>
              <w:bottom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 xml:space="preserve">LAP </w:t>
            </w:r>
            <w:r w:rsidRPr="00722184">
              <w:rPr>
                <w:rFonts w:ascii="Verdana" w:hAnsi="Verdana" w:cs="Arial"/>
                <w:lang w:val="es-US"/>
              </w:rPr>
              <w:t>Productos de acumulación de lípidos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99,20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76,840</w:t>
            </w:r>
          </w:p>
        </w:tc>
      </w:tr>
      <w:tr w:rsidR="00D16A4F" w:rsidRPr="00722184" w:rsidTr="00264430">
        <w:trPr>
          <w:trHeight w:val="288"/>
        </w:trPr>
        <w:tc>
          <w:tcPr>
            <w:tcW w:w="6204" w:type="dxa"/>
            <w:tcBorders>
              <w:top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IAC Índice de adiposidad corporal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16,824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2,5316</w:t>
            </w:r>
          </w:p>
        </w:tc>
      </w:tr>
    </w:tbl>
    <w:p w:rsidR="00D16A4F" w:rsidRPr="00722184" w:rsidRDefault="00D16A4F" w:rsidP="00D16A4F">
      <w:pPr>
        <w:spacing w:line="360" w:lineRule="auto"/>
        <w:jc w:val="both"/>
        <w:rPr>
          <w:rFonts w:ascii="Verdana" w:hAnsi="Verdana" w:cs="Arial"/>
        </w:rPr>
      </w:pPr>
      <w:r w:rsidRPr="00722184">
        <w:rPr>
          <w:rFonts w:ascii="Verdana" w:hAnsi="Verdana" w:cs="Arial"/>
        </w:rPr>
        <w:t xml:space="preserve">Tabla </w:t>
      </w:r>
      <w:r>
        <w:rPr>
          <w:rFonts w:ascii="Verdana" w:hAnsi="Verdana" w:cs="Arial"/>
        </w:rPr>
        <w:t>1</w:t>
      </w:r>
      <w:r w:rsidRPr="00722184">
        <w:rPr>
          <w:rFonts w:ascii="Verdana" w:hAnsi="Verdana" w:cs="Arial"/>
        </w:rPr>
        <w:t xml:space="preserve">. Media y desviación </w:t>
      </w:r>
      <w:proofErr w:type="spellStart"/>
      <w:r w:rsidRPr="00722184">
        <w:rPr>
          <w:rFonts w:ascii="Verdana" w:hAnsi="Verdana" w:cs="Arial"/>
        </w:rPr>
        <w:t>standart</w:t>
      </w:r>
      <w:proofErr w:type="spellEnd"/>
      <w:r w:rsidRPr="00722184">
        <w:rPr>
          <w:rFonts w:ascii="Verdana" w:hAnsi="Verdana" w:cs="Arial"/>
        </w:rPr>
        <w:t xml:space="preserve"> de las variables antropométricas en gestantes con sobrepeso y obesidad. </w:t>
      </w:r>
    </w:p>
    <w:p w:rsidR="00D16A4F" w:rsidRDefault="00D16A4F" w:rsidP="00D16A4F">
      <w:pPr>
        <w:spacing w:line="360" w:lineRule="auto"/>
        <w:jc w:val="both"/>
        <w:rPr>
          <w:rFonts w:ascii="Verdana" w:hAnsi="Verdana" w:cs="Arial"/>
        </w:rPr>
      </w:pPr>
    </w:p>
    <w:p w:rsidR="00D16A4F" w:rsidRDefault="00D16A4F" w:rsidP="00D16A4F">
      <w:pPr>
        <w:spacing w:line="360" w:lineRule="auto"/>
        <w:jc w:val="both"/>
        <w:rPr>
          <w:rFonts w:ascii="Verdana" w:hAnsi="Verdana" w:cs="Arial"/>
        </w:rPr>
      </w:pPr>
    </w:p>
    <w:p w:rsidR="00D16A4F" w:rsidRDefault="00D16A4F" w:rsidP="00D16A4F">
      <w:pPr>
        <w:spacing w:line="360" w:lineRule="auto"/>
        <w:jc w:val="both"/>
        <w:rPr>
          <w:rFonts w:ascii="Verdana" w:hAnsi="Verdana" w:cs="Arial"/>
        </w:rPr>
      </w:pPr>
    </w:p>
    <w:p w:rsidR="00D16A4F" w:rsidRDefault="00D16A4F" w:rsidP="00D16A4F">
      <w:pPr>
        <w:spacing w:line="360" w:lineRule="auto"/>
        <w:jc w:val="both"/>
        <w:rPr>
          <w:rFonts w:ascii="Verdana" w:hAnsi="Verdana" w:cs="Arial"/>
        </w:rPr>
      </w:pPr>
    </w:p>
    <w:p w:rsidR="00D16A4F" w:rsidRDefault="00D16A4F" w:rsidP="00D16A4F">
      <w:pPr>
        <w:spacing w:line="360" w:lineRule="auto"/>
        <w:jc w:val="both"/>
        <w:rPr>
          <w:rFonts w:ascii="Verdana" w:hAnsi="Verdana" w:cs="Arial"/>
        </w:rPr>
      </w:pPr>
    </w:p>
    <w:p w:rsidR="00D16A4F" w:rsidRPr="00722184" w:rsidRDefault="00D16A4F" w:rsidP="00D16A4F">
      <w:pPr>
        <w:spacing w:line="360" w:lineRule="auto"/>
        <w:jc w:val="both"/>
        <w:rPr>
          <w:rFonts w:ascii="Verdana" w:hAnsi="Verdana" w:cs="Arial"/>
        </w:rPr>
      </w:pPr>
    </w:p>
    <w:p w:rsidR="00D16A4F" w:rsidRPr="00722184" w:rsidRDefault="00D16A4F" w:rsidP="00D16A4F">
      <w:pPr>
        <w:spacing w:line="360" w:lineRule="auto"/>
        <w:jc w:val="both"/>
        <w:rPr>
          <w:rFonts w:ascii="Verdana" w:hAnsi="Verdana" w:cs="Arial"/>
        </w:rPr>
      </w:pPr>
      <w:r w:rsidRPr="00722184">
        <w:rPr>
          <w:rFonts w:ascii="Verdana" w:hAnsi="Verdana" w:cs="Arial"/>
        </w:rPr>
        <w:t xml:space="preserve">Tabla </w:t>
      </w:r>
      <w:r>
        <w:rPr>
          <w:rFonts w:ascii="Verdana" w:hAnsi="Verdana" w:cs="Arial"/>
        </w:rPr>
        <w:t>2</w:t>
      </w:r>
      <w:r w:rsidRPr="00722184">
        <w:rPr>
          <w:rFonts w:ascii="Verdana" w:hAnsi="Verdana" w:cs="Arial"/>
        </w:rPr>
        <w:t xml:space="preserve">.- Valores de riesgo cardiometabolico de los índices calculados en gestantes con sobrepeso y obesidad. </w:t>
      </w:r>
    </w:p>
    <w:tbl>
      <w:tblPr>
        <w:tblStyle w:val="Tablaconcuadrcula"/>
        <w:tblpPr w:leftFromText="141" w:rightFromText="141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2225"/>
        <w:gridCol w:w="2211"/>
        <w:gridCol w:w="998"/>
        <w:gridCol w:w="1209"/>
        <w:gridCol w:w="2185"/>
      </w:tblGrid>
      <w:tr w:rsidR="00D16A4F" w:rsidRPr="00722184" w:rsidTr="00264430">
        <w:tc>
          <w:tcPr>
            <w:tcW w:w="224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Índices calculados</w:t>
            </w:r>
          </w:p>
        </w:tc>
        <w:tc>
          <w:tcPr>
            <w:tcW w:w="224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 xml:space="preserve">Valores riesgo 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  <w:b/>
              </w:rPr>
            </w:pPr>
            <w:r w:rsidRPr="00722184">
              <w:rPr>
                <w:rFonts w:ascii="Verdana" w:hAnsi="Verdana" w:cs="Arial"/>
                <w:b/>
              </w:rPr>
              <w:t>N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  <w:b/>
              </w:rPr>
            </w:pPr>
            <w:r w:rsidRPr="00722184">
              <w:rPr>
                <w:rFonts w:ascii="Verdana" w:hAnsi="Verdana" w:cs="Arial"/>
                <w:b/>
              </w:rPr>
              <w:t>%</w:t>
            </w:r>
          </w:p>
        </w:tc>
        <w:tc>
          <w:tcPr>
            <w:tcW w:w="2245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p</w:t>
            </w:r>
          </w:p>
        </w:tc>
      </w:tr>
      <w:tr w:rsidR="00D16A4F" w:rsidRPr="00722184" w:rsidTr="00264430">
        <w:tc>
          <w:tcPr>
            <w:tcW w:w="224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Índice cintura/cadera</w:t>
            </w:r>
          </w:p>
        </w:tc>
        <w:tc>
          <w:tcPr>
            <w:tcW w:w="224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0,85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131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71,2</w:t>
            </w:r>
          </w:p>
        </w:tc>
        <w:tc>
          <w:tcPr>
            <w:tcW w:w="2245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0,000</w:t>
            </w:r>
          </w:p>
        </w:tc>
      </w:tr>
      <w:tr w:rsidR="00D16A4F" w:rsidRPr="00722184" w:rsidTr="00264430">
        <w:tc>
          <w:tcPr>
            <w:tcW w:w="224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índice cintura/talla</w:t>
            </w:r>
          </w:p>
        </w:tc>
        <w:tc>
          <w:tcPr>
            <w:tcW w:w="224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0,50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126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68,4</w:t>
            </w:r>
          </w:p>
        </w:tc>
        <w:tc>
          <w:tcPr>
            <w:tcW w:w="2245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0,024</w:t>
            </w:r>
          </w:p>
        </w:tc>
      </w:tr>
      <w:tr w:rsidR="00D16A4F" w:rsidRPr="00722184" w:rsidTr="00264430">
        <w:tc>
          <w:tcPr>
            <w:tcW w:w="224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LAP</w:t>
            </w:r>
            <w:r>
              <w:rPr>
                <w:rFonts w:ascii="Verdana" w:hAnsi="Verdana" w:cs="Arial"/>
              </w:rPr>
              <w:t xml:space="preserve"> producto de acumulación de </w:t>
            </w:r>
            <w:proofErr w:type="spellStart"/>
            <w:r>
              <w:rPr>
                <w:rFonts w:ascii="Verdana" w:hAnsi="Verdana" w:cs="Arial"/>
              </w:rPr>
              <w:t>lipidos</w:t>
            </w:r>
            <w:proofErr w:type="spellEnd"/>
          </w:p>
        </w:tc>
        <w:tc>
          <w:tcPr>
            <w:tcW w:w="224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  <w:lang w:val="es-US"/>
              </w:rPr>
              <w:t>≥ 34.2 cm/</w:t>
            </w:r>
            <w:proofErr w:type="spellStart"/>
            <w:r w:rsidRPr="00722184">
              <w:rPr>
                <w:rFonts w:ascii="Verdana" w:hAnsi="Verdana" w:cs="Arial"/>
                <w:lang w:val="es-US"/>
              </w:rPr>
              <w:t>mmol</w:t>
            </w:r>
            <w:proofErr w:type="spellEnd"/>
            <w:r w:rsidRPr="00722184">
              <w:rPr>
                <w:rFonts w:ascii="Verdana" w:hAnsi="Verdana" w:cs="Arial"/>
                <w:lang w:val="es-US"/>
              </w:rPr>
              <w:t>/L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176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95,7</w:t>
            </w:r>
          </w:p>
        </w:tc>
        <w:tc>
          <w:tcPr>
            <w:tcW w:w="2245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0,000</w:t>
            </w:r>
          </w:p>
        </w:tc>
      </w:tr>
      <w:tr w:rsidR="00D16A4F" w:rsidRPr="00722184" w:rsidTr="00264430">
        <w:tc>
          <w:tcPr>
            <w:tcW w:w="224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VAI</w:t>
            </w:r>
            <w:r>
              <w:rPr>
                <w:rFonts w:ascii="Verdana" w:hAnsi="Verdana" w:cs="Arial"/>
              </w:rPr>
              <w:t xml:space="preserve"> índice de adiposidad visceral</w:t>
            </w:r>
          </w:p>
        </w:tc>
        <w:tc>
          <w:tcPr>
            <w:tcW w:w="2244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  <w:lang w:val="es-US"/>
              </w:rPr>
              <w:t xml:space="preserve"> ≥1,91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40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21,7</w:t>
            </w:r>
          </w:p>
        </w:tc>
        <w:tc>
          <w:tcPr>
            <w:tcW w:w="2245" w:type="dxa"/>
          </w:tcPr>
          <w:p w:rsidR="00D16A4F" w:rsidRPr="00722184" w:rsidRDefault="00D16A4F" w:rsidP="00264430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722184">
              <w:rPr>
                <w:rFonts w:ascii="Verdana" w:hAnsi="Verdana" w:cs="Arial"/>
              </w:rPr>
              <w:t>0,000</w:t>
            </w:r>
          </w:p>
        </w:tc>
      </w:tr>
    </w:tbl>
    <w:p w:rsidR="00D16A4F" w:rsidRDefault="00D16A4F" w:rsidP="00D16A4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</w:p>
    <w:tbl>
      <w:tblPr>
        <w:tblW w:w="89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2455"/>
        <w:gridCol w:w="1296"/>
        <w:gridCol w:w="1140"/>
        <w:gridCol w:w="1555"/>
        <w:gridCol w:w="1659"/>
      </w:tblGrid>
      <w:tr w:rsidR="00D16A4F" w:rsidRPr="00722184" w:rsidTr="00264430">
        <w:trPr>
          <w:cantSplit/>
          <w:trHeight w:val="364"/>
        </w:trPr>
        <w:tc>
          <w:tcPr>
            <w:tcW w:w="8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b/>
                <w:bCs/>
                <w:color w:val="000000"/>
              </w:rPr>
              <w:t>LAP34.2</w:t>
            </w:r>
          </w:p>
        </w:tc>
      </w:tr>
      <w:tr w:rsidR="00D16A4F" w:rsidRPr="00722184" w:rsidTr="00264430">
        <w:trPr>
          <w:cantSplit/>
          <w:trHeight w:val="727"/>
        </w:trPr>
        <w:tc>
          <w:tcPr>
            <w:tcW w:w="32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722184">
              <w:rPr>
                <w:rFonts w:ascii="Verdana" w:hAnsi="Verdana" w:cs="Arial"/>
                <w:color w:val="000000"/>
              </w:rPr>
              <w:t>Frequency</w:t>
            </w:r>
            <w:proofErr w:type="spellEnd"/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722184">
              <w:rPr>
                <w:rFonts w:ascii="Verdana" w:hAnsi="Verdana" w:cs="Arial"/>
                <w:color w:val="000000"/>
              </w:rPr>
              <w:t>Percent</w:t>
            </w:r>
            <w:proofErr w:type="spellEnd"/>
          </w:p>
        </w:tc>
        <w:tc>
          <w:tcPr>
            <w:tcW w:w="15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722184">
              <w:rPr>
                <w:rFonts w:ascii="Verdana" w:hAnsi="Verdana" w:cs="Arial"/>
                <w:color w:val="000000"/>
              </w:rPr>
              <w:t>Valid</w:t>
            </w:r>
            <w:proofErr w:type="spellEnd"/>
            <w:r w:rsidRPr="00722184">
              <w:rPr>
                <w:rFonts w:ascii="Verdana" w:hAnsi="Verdana" w:cs="Arial"/>
                <w:color w:val="000000"/>
              </w:rPr>
              <w:t xml:space="preserve"> </w:t>
            </w:r>
            <w:proofErr w:type="spellStart"/>
            <w:r w:rsidRPr="00722184">
              <w:rPr>
                <w:rFonts w:ascii="Verdana" w:hAnsi="Verdana" w:cs="Arial"/>
                <w:color w:val="000000"/>
              </w:rPr>
              <w:t>Percent</w:t>
            </w:r>
            <w:proofErr w:type="spellEnd"/>
          </w:p>
        </w:tc>
        <w:tc>
          <w:tcPr>
            <w:tcW w:w="16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722184">
              <w:rPr>
                <w:rFonts w:ascii="Verdana" w:hAnsi="Verdana" w:cs="Arial"/>
                <w:color w:val="000000"/>
              </w:rPr>
              <w:t>Cumulative</w:t>
            </w:r>
            <w:proofErr w:type="spellEnd"/>
            <w:r w:rsidRPr="00722184">
              <w:rPr>
                <w:rFonts w:ascii="Verdana" w:hAnsi="Verdana" w:cs="Arial"/>
                <w:color w:val="000000"/>
              </w:rPr>
              <w:t xml:space="preserve"> </w:t>
            </w:r>
            <w:proofErr w:type="spellStart"/>
            <w:r w:rsidRPr="00722184">
              <w:rPr>
                <w:rFonts w:ascii="Verdana" w:hAnsi="Verdana" w:cs="Arial"/>
                <w:color w:val="000000"/>
              </w:rPr>
              <w:t>Percent</w:t>
            </w:r>
            <w:proofErr w:type="spellEnd"/>
          </w:p>
        </w:tc>
      </w:tr>
      <w:tr w:rsidR="00D16A4F" w:rsidRPr="00722184" w:rsidTr="00264430">
        <w:trPr>
          <w:cantSplit/>
          <w:trHeight w:val="727"/>
        </w:trPr>
        <w:tc>
          <w:tcPr>
            <w:tcW w:w="83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722184">
              <w:rPr>
                <w:rFonts w:ascii="Verdana" w:hAnsi="Verdana" w:cs="Arial"/>
                <w:color w:val="000000"/>
              </w:rPr>
              <w:t>Valid</w:t>
            </w:r>
            <w:proofErr w:type="spellEnd"/>
          </w:p>
        </w:tc>
        <w:tc>
          <w:tcPr>
            <w:tcW w:w="24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menos 34,2 sin riesgo</w:t>
            </w:r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8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4.3</w:t>
            </w:r>
          </w:p>
        </w:tc>
        <w:tc>
          <w:tcPr>
            <w:tcW w:w="15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4.3</w:t>
            </w:r>
          </w:p>
        </w:tc>
        <w:tc>
          <w:tcPr>
            <w:tcW w:w="16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4.3</w:t>
            </w:r>
          </w:p>
        </w:tc>
      </w:tr>
      <w:tr w:rsidR="00D16A4F" w:rsidRPr="00722184" w:rsidTr="00264430">
        <w:trPr>
          <w:cantSplit/>
          <w:trHeight w:val="131"/>
        </w:trPr>
        <w:tc>
          <w:tcPr>
            <w:tcW w:w="8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 xml:space="preserve">34,2 y </w:t>
            </w:r>
            <w:proofErr w:type="spellStart"/>
            <w:r w:rsidRPr="00722184">
              <w:rPr>
                <w:rFonts w:ascii="Verdana" w:hAnsi="Verdana" w:cs="Arial"/>
                <w:color w:val="000000"/>
              </w:rPr>
              <w:t>mas</w:t>
            </w:r>
            <w:proofErr w:type="spellEnd"/>
            <w:r w:rsidRPr="00722184">
              <w:rPr>
                <w:rFonts w:ascii="Verdana" w:hAnsi="Verdana" w:cs="Arial"/>
                <w:color w:val="000000"/>
              </w:rPr>
              <w:t xml:space="preserve"> con riesgo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176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95.7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95.7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100.0</w:t>
            </w:r>
          </w:p>
        </w:tc>
      </w:tr>
      <w:tr w:rsidR="00D16A4F" w:rsidRPr="00722184" w:rsidTr="00264430">
        <w:trPr>
          <w:cantSplit/>
          <w:trHeight w:val="131"/>
        </w:trPr>
        <w:tc>
          <w:tcPr>
            <w:tcW w:w="8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Total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184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100.0</w:t>
            </w:r>
          </w:p>
        </w:tc>
        <w:tc>
          <w:tcPr>
            <w:tcW w:w="15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100.0</w:t>
            </w:r>
          </w:p>
        </w:tc>
        <w:tc>
          <w:tcPr>
            <w:tcW w:w="16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 w:rsidR="00D16A4F" w:rsidRPr="00722184" w:rsidRDefault="00D16A4F" w:rsidP="00D16A4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</w:p>
    <w:p w:rsidR="00D16A4F" w:rsidRPr="00722184" w:rsidRDefault="00D16A4F" w:rsidP="00D16A4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</w:p>
    <w:tbl>
      <w:tblPr>
        <w:tblW w:w="89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2422"/>
        <w:gridCol w:w="1306"/>
        <w:gridCol w:w="1149"/>
        <w:gridCol w:w="1567"/>
        <w:gridCol w:w="1672"/>
      </w:tblGrid>
      <w:tr w:rsidR="00D16A4F" w:rsidRPr="00722184" w:rsidTr="00264430">
        <w:trPr>
          <w:cantSplit/>
          <w:trHeight w:val="283"/>
        </w:trPr>
        <w:tc>
          <w:tcPr>
            <w:tcW w:w="8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b/>
                <w:bCs/>
                <w:color w:val="000000"/>
              </w:rPr>
              <w:t>VAI_1.91</w:t>
            </w:r>
          </w:p>
        </w:tc>
      </w:tr>
      <w:tr w:rsidR="00D16A4F" w:rsidRPr="00722184" w:rsidTr="00264430">
        <w:trPr>
          <w:cantSplit/>
          <w:trHeight w:val="565"/>
        </w:trPr>
        <w:tc>
          <w:tcPr>
            <w:tcW w:w="32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722184">
              <w:rPr>
                <w:rFonts w:ascii="Verdana" w:hAnsi="Verdana" w:cs="Arial"/>
                <w:color w:val="000000"/>
              </w:rPr>
              <w:t>Frequency</w:t>
            </w:r>
            <w:proofErr w:type="spellEnd"/>
          </w:p>
        </w:tc>
        <w:tc>
          <w:tcPr>
            <w:tcW w:w="11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722184">
              <w:rPr>
                <w:rFonts w:ascii="Verdana" w:hAnsi="Verdana" w:cs="Arial"/>
                <w:color w:val="000000"/>
              </w:rPr>
              <w:t>Percent</w:t>
            </w:r>
            <w:proofErr w:type="spellEnd"/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722184">
              <w:rPr>
                <w:rFonts w:ascii="Verdana" w:hAnsi="Verdana" w:cs="Arial"/>
                <w:color w:val="000000"/>
              </w:rPr>
              <w:t>Valid</w:t>
            </w:r>
            <w:proofErr w:type="spellEnd"/>
            <w:r w:rsidRPr="00722184">
              <w:rPr>
                <w:rFonts w:ascii="Verdana" w:hAnsi="Verdana" w:cs="Arial"/>
                <w:color w:val="000000"/>
              </w:rPr>
              <w:t xml:space="preserve"> </w:t>
            </w:r>
            <w:proofErr w:type="spellStart"/>
            <w:r w:rsidRPr="00722184">
              <w:rPr>
                <w:rFonts w:ascii="Verdana" w:hAnsi="Verdana" w:cs="Arial"/>
                <w:color w:val="000000"/>
              </w:rPr>
              <w:t>Percent</w:t>
            </w:r>
            <w:proofErr w:type="spellEnd"/>
          </w:p>
        </w:tc>
        <w:tc>
          <w:tcPr>
            <w:tcW w:w="16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722184">
              <w:rPr>
                <w:rFonts w:ascii="Verdana" w:hAnsi="Verdana" w:cs="Arial"/>
                <w:color w:val="000000"/>
              </w:rPr>
              <w:t>Cumulative</w:t>
            </w:r>
            <w:proofErr w:type="spellEnd"/>
            <w:r w:rsidRPr="00722184">
              <w:rPr>
                <w:rFonts w:ascii="Verdana" w:hAnsi="Verdana" w:cs="Arial"/>
                <w:color w:val="000000"/>
              </w:rPr>
              <w:t xml:space="preserve"> </w:t>
            </w:r>
            <w:proofErr w:type="spellStart"/>
            <w:r w:rsidRPr="00722184">
              <w:rPr>
                <w:rFonts w:ascii="Verdana" w:hAnsi="Verdana" w:cs="Arial"/>
                <w:color w:val="000000"/>
              </w:rPr>
              <w:t>Percent</w:t>
            </w:r>
            <w:proofErr w:type="spellEnd"/>
          </w:p>
        </w:tc>
      </w:tr>
      <w:tr w:rsidR="00D16A4F" w:rsidRPr="00722184" w:rsidTr="00264430">
        <w:trPr>
          <w:cantSplit/>
          <w:trHeight w:val="565"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722184">
              <w:rPr>
                <w:rFonts w:ascii="Verdana" w:hAnsi="Verdana" w:cs="Arial"/>
                <w:color w:val="000000"/>
              </w:rPr>
              <w:t>Valid</w:t>
            </w:r>
            <w:proofErr w:type="spellEnd"/>
          </w:p>
        </w:tc>
        <w:tc>
          <w:tcPr>
            <w:tcW w:w="2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menor 1.91 no riesgo</w:t>
            </w:r>
          </w:p>
        </w:tc>
        <w:tc>
          <w:tcPr>
            <w:tcW w:w="130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144</w:t>
            </w:r>
          </w:p>
        </w:tc>
        <w:tc>
          <w:tcPr>
            <w:tcW w:w="11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78.3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78.3</w:t>
            </w:r>
          </w:p>
        </w:tc>
        <w:tc>
          <w:tcPr>
            <w:tcW w:w="16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78.3</w:t>
            </w:r>
          </w:p>
        </w:tc>
      </w:tr>
      <w:tr w:rsidR="00D16A4F" w:rsidRPr="00722184" w:rsidTr="00264430">
        <w:trPr>
          <w:cantSplit/>
          <w:trHeight w:val="101"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 xml:space="preserve">1.91 y </w:t>
            </w:r>
            <w:proofErr w:type="spellStart"/>
            <w:r w:rsidRPr="00722184">
              <w:rPr>
                <w:rFonts w:ascii="Verdana" w:hAnsi="Verdana" w:cs="Arial"/>
                <w:color w:val="000000"/>
              </w:rPr>
              <w:t>mascon</w:t>
            </w:r>
            <w:proofErr w:type="spellEnd"/>
            <w:r w:rsidRPr="00722184">
              <w:rPr>
                <w:rFonts w:ascii="Verdana" w:hAnsi="Verdana" w:cs="Arial"/>
                <w:color w:val="000000"/>
              </w:rPr>
              <w:t xml:space="preserve">  riesgo</w:t>
            </w:r>
          </w:p>
        </w:tc>
        <w:tc>
          <w:tcPr>
            <w:tcW w:w="13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40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21.7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21.7</w:t>
            </w:r>
          </w:p>
        </w:tc>
        <w:tc>
          <w:tcPr>
            <w:tcW w:w="16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100.0</w:t>
            </w:r>
          </w:p>
        </w:tc>
      </w:tr>
      <w:tr w:rsidR="00D16A4F" w:rsidRPr="00722184" w:rsidTr="00264430">
        <w:trPr>
          <w:cantSplit/>
          <w:trHeight w:val="101"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Total</w:t>
            </w:r>
          </w:p>
        </w:tc>
        <w:tc>
          <w:tcPr>
            <w:tcW w:w="130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184</w:t>
            </w:r>
          </w:p>
        </w:tc>
        <w:tc>
          <w:tcPr>
            <w:tcW w:w="114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100.0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100.0</w:t>
            </w:r>
          </w:p>
        </w:tc>
        <w:tc>
          <w:tcPr>
            <w:tcW w:w="16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 w:rsidR="00D16A4F" w:rsidRPr="00722184" w:rsidRDefault="00D16A4F" w:rsidP="00D16A4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</w:p>
    <w:tbl>
      <w:tblPr>
        <w:tblW w:w="8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7"/>
        <w:gridCol w:w="2038"/>
        <w:gridCol w:w="2132"/>
        <w:gridCol w:w="2038"/>
      </w:tblGrid>
      <w:tr w:rsidR="00D16A4F" w:rsidRPr="00722184" w:rsidTr="00264430">
        <w:trPr>
          <w:cantSplit/>
          <w:trHeight w:val="248"/>
        </w:trPr>
        <w:tc>
          <w:tcPr>
            <w:tcW w:w="8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b/>
                <w:bCs/>
                <w:color w:val="000000"/>
              </w:rPr>
              <w:t xml:space="preserve">Test </w:t>
            </w:r>
            <w:proofErr w:type="spellStart"/>
            <w:r w:rsidRPr="00722184">
              <w:rPr>
                <w:rFonts w:ascii="Verdana" w:hAnsi="Verdana" w:cs="Arial"/>
                <w:b/>
                <w:bCs/>
                <w:color w:val="000000"/>
              </w:rPr>
              <w:t>Statistics</w:t>
            </w:r>
            <w:proofErr w:type="spellEnd"/>
          </w:p>
        </w:tc>
      </w:tr>
      <w:tr w:rsidR="00D16A4F" w:rsidRPr="00722184" w:rsidTr="00264430">
        <w:trPr>
          <w:cantSplit/>
          <w:trHeight w:val="496"/>
        </w:trPr>
        <w:tc>
          <w:tcPr>
            <w:tcW w:w="2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20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ICC_85</w:t>
            </w:r>
          </w:p>
        </w:tc>
        <w:tc>
          <w:tcPr>
            <w:tcW w:w="2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LAP34.2</w:t>
            </w:r>
          </w:p>
        </w:tc>
        <w:tc>
          <w:tcPr>
            <w:tcW w:w="20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VAI_1.91</w:t>
            </w:r>
          </w:p>
        </w:tc>
      </w:tr>
      <w:tr w:rsidR="00D16A4F" w:rsidRPr="00722184" w:rsidTr="00264430">
        <w:trPr>
          <w:cantSplit/>
          <w:trHeight w:val="496"/>
        </w:trPr>
        <w:tc>
          <w:tcPr>
            <w:tcW w:w="25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Chi-</w:t>
            </w:r>
            <w:proofErr w:type="spellStart"/>
            <w:r w:rsidRPr="00722184">
              <w:rPr>
                <w:rFonts w:ascii="Verdana" w:hAnsi="Verdana" w:cs="Arial"/>
                <w:color w:val="000000"/>
              </w:rPr>
              <w:t>Square</w:t>
            </w:r>
            <w:proofErr w:type="spellEnd"/>
          </w:p>
        </w:tc>
        <w:tc>
          <w:tcPr>
            <w:tcW w:w="20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33.065</w:t>
            </w:r>
            <w:r w:rsidRPr="00722184">
              <w:rPr>
                <w:rFonts w:ascii="Verdana" w:hAnsi="Verdana" w:cs="Arial"/>
                <w:color w:val="000000"/>
                <w:vertAlign w:val="superscript"/>
              </w:rPr>
              <w:t>a</w:t>
            </w:r>
          </w:p>
        </w:tc>
        <w:tc>
          <w:tcPr>
            <w:tcW w:w="21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153.391</w:t>
            </w:r>
            <w:r w:rsidRPr="00722184">
              <w:rPr>
                <w:rFonts w:ascii="Verdana" w:hAnsi="Verdana" w:cs="Arial"/>
                <w:color w:val="000000"/>
                <w:vertAlign w:val="superscript"/>
              </w:rPr>
              <w:t>a</w:t>
            </w:r>
          </w:p>
        </w:tc>
        <w:tc>
          <w:tcPr>
            <w:tcW w:w="20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58.783</w:t>
            </w:r>
            <w:r w:rsidRPr="00722184">
              <w:rPr>
                <w:rFonts w:ascii="Verdana" w:hAnsi="Verdana" w:cs="Arial"/>
                <w:color w:val="000000"/>
                <w:vertAlign w:val="superscript"/>
              </w:rPr>
              <w:t>a</w:t>
            </w:r>
          </w:p>
        </w:tc>
      </w:tr>
      <w:tr w:rsidR="00D16A4F" w:rsidRPr="00722184" w:rsidTr="00264430">
        <w:trPr>
          <w:cantSplit/>
          <w:trHeight w:val="248"/>
        </w:trPr>
        <w:tc>
          <w:tcPr>
            <w:tcW w:w="25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722184">
              <w:rPr>
                <w:rFonts w:ascii="Verdana" w:hAnsi="Verdana" w:cs="Arial"/>
                <w:color w:val="000000"/>
              </w:rPr>
              <w:t>df</w:t>
            </w:r>
            <w:proofErr w:type="spellEnd"/>
          </w:p>
        </w:tc>
        <w:tc>
          <w:tcPr>
            <w:tcW w:w="20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20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1</w:t>
            </w:r>
          </w:p>
        </w:tc>
      </w:tr>
      <w:tr w:rsidR="00D16A4F" w:rsidRPr="00722184" w:rsidTr="00264430">
        <w:trPr>
          <w:cantSplit/>
          <w:trHeight w:val="496"/>
        </w:trPr>
        <w:tc>
          <w:tcPr>
            <w:tcW w:w="25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722184">
              <w:rPr>
                <w:rFonts w:ascii="Verdana" w:hAnsi="Verdana" w:cs="Arial"/>
                <w:color w:val="000000"/>
              </w:rPr>
              <w:t>Asymp</w:t>
            </w:r>
            <w:proofErr w:type="spellEnd"/>
            <w:r w:rsidRPr="00722184">
              <w:rPr>
                <w:rFonts w:ascii="Verdana" w:hAnsi="Verdana" w:cs="Arial"/>
                <w:color w:val="000000"/>
              </w:rPr>
              <w:t>. Sig.</w:t>
            </w:r>
          </w:p>
        </w:tc>
        <w:tc>
          <w:tcPr>
            <w:tcW w:w="20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.000</w:t>
            </w:r>
          </w:p>
        </w:tc>
        <w:tc>
          <w:tcPr>
            <w:tcW w:w="21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.000</w:t>
            </w:r>
          </w:p>
        </w:tc>
        <w:tc>
          <w:tcPr>
            <w:tcW w:w="20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16A4F" w:rsidRPr="00722184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</w:rPr>
            </w:pPr>
            <w:r w:rsidRPr="00722184">
              <w:rPr>
                <w:rFonts w:ascii="Verdana" w:hAnsi="Verdana" w:cs="Arial"/>
                <w:color w:val="000000"/>
              </w:rPr>
              <w:t>.000</w:t>
            </w:r>
          </w:p>
        </w:tc>
      </w:tr>
      <w:tr w:rsidR="00D16A4F" w:rsidRPr="00D16A4F" w:rsidTr="00264430">
        <w:trPr>
          <w:cantSplit/>
          <w:trHeight w:val="992"/>
        </w:trPr>
        <w:tc>
          <w:tcPr>
            <w:tcW w:w="8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A4F" w:rsidRPr="00D16A4F" w:rsidRDefault="00D16A4F" w:rsidP="00264430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Verdana" w:hAnsi="Verdana" w:cs="Arial"/>
                <w:color w:val="000000"/>
                <w:lang w:val="en-US"/>
              </w:rPr>
            </w:pPr>
            <w:r w:rsidRPr="00D16A4F">
              <w:rPr>
                <w:rFonts w:ascii="Verdana" w:hAnsi="Verdana" w:cs="Arial"/>
                <w:color w:val="000000"/>
                <w:lang w:val="en-US"/>
              </w:rPr>
              <w:t>a. 0 cells (0.0%) have expected frequencies less than 5. The minimum expected cell frequency is 92.0.</w:t>
            </w:r>
          </w:p>
        </w:tc>
      </w:tr>
    </w:tbl>
    <w:p w:rsidR="00D16A4F" w:rsidRPr="00D16A4F" w:rsidRDefault="00D16A4F" w:rsidP="00D16A4F">
      <w:pPr>
        <w:spacing w:line="360" w:lineRule="auto"/>
        <w:jc w:val="both"/>
        <w:rPr>
          <w:rFonts w:ascii="Verdana" w:hAnsi="Verdana" w:cs="Arial"/>
          <w:lang w:val="en-US"/>
        </w:rPr>
      </w:pPr>
    </w:p>
    <w:p w:rsidR="00AE79CE" w:rsidRPr="00D16A4F" w:rsidRDefault="00AE79CE">
      <w:pPr>
        <w:rPr>
          <w:lang w:val="en-US"/>
        </w:rPr>
      </w:pPr>
      <w:bookmarkStart w:id="0" w:name="_GoBack"/>
      <w:bookmarkEnd w:id="0"/>
    </w:p>
    <w:sectPr w:rsidR="00AE79CE" w:rsidRPr="00D16A4F" w:rsidSect="00105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4F"/>
    <w:rsid w:val="00AE79CE"/>
    <w:rsid w:val="00D1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7A68A-F154-47E1-8FEE-A67D1079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A4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6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/>
              <a:t>Evaluacion</a:t>
            </a:r>
            <a:r>
              <a:rPr lang="es-MX" baseline="0"/>
              <a:t> nutricional </a:t>
            </a:r>
            <a:endParaRPr lang="es-MX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1"/>
            <c:showPercent val="1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Hoja1!$A$1:$A$4</c:f>
              <c:numCache>
                <c:formatCode>General</c:formatCode>
                <c:ptCount val="4"/>
                <c:pt idx="0">
                  <c:v>40</c:v>
                </c:pt>
                <c:pt idx="1">
                  <c:v>134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2020-03-09T00:02:00Z</dcterms:created>
  <dcterms:modified xsi:type="dcterms:W3CDTF">2020-03-09T00:03:00Z</dcterms:modified>
</cp:coreProperties>
</file>